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1249" w14:textId="308334C5" w:rsidR="00A426EC" w:rsidRDefault="00A377C0" w:rsidP="00486507">
      <w:pPr>
        <w:jc w:val="center"/>
        <w:rPr>
          <w:sz w:val="48"/>
          <w:szCs w:val="48"/>
        </w:rPr>
      </w:pPr>
      <w:r>
        <w:rPr>
          <w:sz w:val="48"/>
          <w:szCs w:val="48"/>
        </w:rPr>
        <w:t>Capital Academy Fact</w:t>
      </w:r>
      <w:r w:rsidR="00486507" w:rsidRPr="00486507">
        <w:rPr>
          <w:sz w:val="48"/>
          <w:szCs w:val="48"/>
        </w:rPr>
        <w:t xml:space="preserve"> Sheet</w:t>
      </w:r>
    </w:p>
    <w:p w14:paraId="6D0FB7FD" w14:textId="4B46E466" w:rsidR="00486507" w:rsidRPr="003D3990" w:rsidRDefault="003536DA" w:rsidP="003536DA">
      <w:pPr>
        <w:jc w:val="center"/>
        <w:rPr>
          <w:b/>
          <w:bCs/>
        </w:rPr>
      </w:pPr>
      <w:r w:rsidRPr="003D3990">
        <w:rPr>
          <w:b/>
          <w:bCs/>
        </w:rPr>
        <w:t>Purpose</w:t>
      </w:r>
    </w:p>
    <w:p w14:paraId="07F02406" w14:textId="469A07EF" w:rsidR="00312F96" w:rsidRPr="003D3990" w:rsidRDefault="00762E32" w:rsidP="003536DA">
      <w:pPr>
        <w:jc w:val="center"/>
      </w:pPr>
      <w:r w:rsidRPr="003D3990">
        <w:t>The purpose of the Capital Academy is to</w:t>
      </w:r>
      <w:r w:rsidR="00312F96" w:rsidRPr="003D3990">
        <w:t xml:space="preserve"> allow</w:t>
      </w:r>
      <w:r w:rsidRPr="003D3990">
        <w:t xml:space="preserve"> access to quality coaching and to create a community for junior bowlers to come together and play</w:t>
      </w:r>
      <w:r w:rsidR="00312F96" w:rsidRPr="003D3990">
        <w:t xml:space="preserve">. The </w:t>
      </w:r>
      <w:r w:rsidR="002F660D" w:rsidRPr="003D3990">
        <w:t xml:space="preserve">Capital </w:t>
      </w:r>
      <w:r w:rsidR="00312F96" w:rsidRPr="003D3990">
        <w:t xml:space="preserve">Academy serves as a junior pathway designed to </w:t>
      </w:r>
      <w:r w:rsidR="002F660D" w:rsidRPr="003D3990">
        <w:t xml:space="preserve">develop junior’s skills and help meet their competitive needs to ensure </w:t>
      </w:r>
      <w:r w:rsidR="00D83D6F" w:rsidRPr="003D3990">
        <w:t>a</w:t>
      </w:r>
      <w:r w:rsidR="002F660D" w:rsidRPr="003D3990">
        <w:t xml:space="preserve"> successful long-term involvement in the sport of bowls.</w:t>
      </w:r>
    </w:p>
    <w:p w14:paraId="4A52137B" w14:textId="7B5B87B4" w:rsidR="003536DA" w:rsidRPr="003D3990" w:rsidRDefault="003536DA" w:rsidP="003536DA">
      <w:pPr>
        <w:jc w:val="center"/>
        <w:rPr>
          <w:rFonts w:cstheme="minorHAnsi"/>
        </w:rPr>
      </w:pPr>
      <w:r w:rsidRPr="003D3990">
        <w:rPr>
          <w:rFonts w:cstheme="minorHAnsi"/>
          <w:b/>
          <w:bCs/>
        </w:rPr>
        <w:t>Philosophy</w:t>
      </w:r>
    </w:p>
    <w:p w14:paraId="1E332268" w14:textId="209591A0" w:rsidR="0032143C" w:rsidRPr="00DF2455" w:rsidRDefault="00D3381D" w:rsidP="00DF2455">
      <w:pPr>
        <w:jc w:val="center"/>
        <w:rPr>
          <w:rFonts w:cstheme="minorHAnsi"/>
        </w:rPr>
      </w:pPr>
      <w:r w:rsidRPr="003D3990">
        <w:rPr>
          <w:rFonts w:cstheme="minorHAnsi"/>
        </w:rPr>
        <w:t>Bowls ACT believes that to ensure the continued participation and development of Juniors we need to create a space where Junior players feel welcomed and encouraged to continue their development. The philosophy of the Capital Academy will be to develop a growth mindset where the focus is on the individual’s development not only as a bowler, but as a part of the wider community.</w:t>
      </w:r>
      <w:r w:rsidR="0078369A" w:rsidRPr="003D3990">
        <w:rPr>
          <w:rFonts w:cstheme="minorHAnsi"/>
        </w:rPr>
        <w:t xml:space="preserve"> The Academy will incorporate the principles of Bowls Australia’s Jackaroos Program to align our pathway with Bowls Australia.</w:t>
      </w:r>
    </w:p>
    <w:p w14:paraId="52B8842B" w14:textId="3449F006" w:rsidR="0078369A" w:rsidRPr="003D3990" w:rsidRDefault="0078369A" w:rsidP="003536DA">
      <w:pPr>
        <w:jc w:val="center"/>
        <w:rPr>
          <w:rFonts w:cstheme="minorHAnsi"/>
        </w:rPr>
      </w:pPr>
      <w:r w:rsidRPr="003D3990">
        <w:rPr>
          <w:rFonts w:cstheme="minorHAnsi"/>
          <w:b/>
          <w:bCs/>
        </w:rPr>
        <w:t>Targeted performance Indicators</w:t>
      </w:r>
    </w:p>
    <w:p w14:paraId="5E134A8F" w14:textId="77777777" w:rsidR="00C32086" w:rsidRPr="003D3990" w:rsidRDefault="00C32086" w:rsidP="003536DA">
      <w:pPr>
        <w:jc w:val="center"/>
        <w:rPr>
          <w:rFonts w:cstheme="minorHAnsi"/>
          <w:i/>
          <w:iCs/>
        </w:rPr>
        <w:sectPr w:rsidR="00C32086" w:rsidRPr="003D39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89E0BD" w14:textId="433D0D8D" w:rsidR="0078369A" w:rsidRPr="003D3990" w:rsidRDefault="0078369A" w:rsidP="003536DA">
      <w:pPr>
        <w:jc w:val="center"/>
        <w:rPr>
          <w:rFonts w:cstheme="minorHAnsi"/>
        </w:rPr>
      </w:pPr>
      <w:r w:rsidRPr="003D3990">
        <w:rPr>
          <w:rFonts w:cstheme="minorHAnsi"/>
          <w:i/>
          <w:iCs/>
        </w:rPr>
        <w:t xml:space="preserve">Physical – </w:t>
      </w:r>
      <w:r w:rsidR="00C32086" w:rsidRPr="003D3990">
        <w:rPr>
          <w:rFonts w:cstheme="minorHAnsi"/>
        </w:rPr>
        <w:t>Maximising performance through physical wellbeing</w:t>
      </w:r>
      <w:r w:rsidR="005A2542" w:rsidRPr="003D3990">
        <w:rPr>
          <w:rFonts w:cstheme="minorHAnsi"/>
        </w:rPr>
        <w:t>.</w:t>
      </w:r>
    </w:p>
    <w:p w14:paraId="3C77C8DF" w14:textId="183DA441" w:rsidR="00C32086" w:rsidRPr="003D3990" w:rsidRDefault="00C32086" w:rsidP="003536DA">
      <w:pPr>
        <w:jc w:val="center"/>
        <w:rPr>
          <w:rFonts w:cstheme="minorHAnsi"/>
        </w:rPr>
      </w:pPr>
      <w:r w:rsidRPr="003D3990">
        <w:rPr>
          <w:rFonts w:cstheme="minorHAnsi"/>
          <w:i/>
          <w:iCs/>
        </w:rPr>
        <w:t xml:space="preserve">Emotional – </w:t>
      </w:r>
      <w:r w:rsidRPr="003D3990">
        <w:rPr>
          <w:rFonts w:cstheme="minorHAnsi"/>
        </w:rPr>
        <w:t>Developed mental strength and general wellbeing</w:t>
      </w:r>
      <w:r w:rsidR="005A2542" w:rsidRPr="003D3990">
        <w:rPr>
          <w:rFonts w:cstheme="minorHAnsi"/>
        </w:rPr>
        <w:t>.</w:t>
      </w:r>
    </w:p>
    <w:p w14:paraId="7688A8A4" w14:textId="38D486AA" w:rsidR="00C32086" w:rsidRPr="003D3990" w:rsidRDefault="00C32086" w:rsidP="00C32086">
      <w:pPr>
        <w:jc w:val="center"/>
        <w:rPr>
          <w:rFonts w:cstheme="minorHAnsi"/>
        </w:rPr>
      </w:pPr>
      <w:r w:rsidRPr="003D3990">
        <w:rPr>
          <w:rFonts w:cstheme="minorHAnsi"/>
          <w:i/>
          <w:iCs/>
        </w:rPr>
        <w:t xml:space="preserve">Social – </w:t>
      </w:r>
      <w:r w:rsidRPr="00DF2455">
        <w:rPr>
          <w:rFonts w:cstheme="minorHAnsi"/>
        </w:rPr>
        <w:t>Healthy life b</w:t>
      </w:r>
      <w:r w:rsidR="0032143C" w:rsidRPr="00DF2455">
        <w:rPr>
          <w:rFonts w:cstheme="minorHAnsi"/>
        </w:rPr>
        <w:t>alance</w:t>
      </w:r>
    </w:p>
    <w:p w14:paraId="48B5B1EE" w14:textId="05059BF7" w:rsidR="0078369A" w:rsidRPr="003D3990" w:rsidRDefault="0078369A" w:rsidP="003536DA">
      <w:pPr>
        <w:jc w:val="center"/>
        <w:rPr>
          <w:rFonts w:cstheme="minorHAnsi"/>
        </w:rPr>
      </w:pPr>
      <w:r w:rsidRPr="003D3990">
        <w:rPr>
          <w:rFonts w:cstheme="minorHAnsi"/>
          <w:i/>
          <w:iCs/>
        </w:rPr>
        <w:t xml:space="preserve">Tactical – </w:t>
      </w:r>
      <w:r w:rsidR="00C32086" w:rsidRPr="003D3990">
        <w:rPr>
          <w:rFonts w:cstheme="minorHAnsi"/>
        </w:rPr>
        <w:t>Developing tactical knowledge though experience and education</w:t>
      </w:r>
      <w:r w:rsidR="005A2542" w:rsidRPr="003D3990">
        <w:rPr>
          <w:rFonts w:cstheme="minorHAnsi"/>
        </w:rPr>
        <w:t>.</w:t>
      </w:r>
    </w:p>
    <w:p w14:paraId="600A6F2F" w14:textId="796A7B35" w:rsidR="0078369A" w:rsidRPr="003D3990" w:rsidRDefault="0078369A" w:rsidP="003536DA">
      <w:pPr>
        <w:jc w:val="center"/>
        <w:rPr>
          <w:rFonts w:cstheme="minorHAnsi"/>
        </w:rPr>
      </w:pPr>
      <w:r w:rsidRPr="003D3990">
        <w:rPr>
          <w:rFonts w:cstheme="minorHAnsi"/>
          <w:i/>
          <w:iCs/>
        </w:rPr>
        <w:t xml:space="preserve">Technical – </w:t>
      </w:r>
      <w:r w:rsidR="00C32086" w:rsidRPr="003D3990">
        <w:rPr>
          <w:rFonts w:cstheme="minorHAnsi"/>
        </w:rPr>
        <w:t>Highly developed technical ability</w:t>
      </w:r>
      <w:r w:rsidR="005A2542" w:rsidRPr="003D3990">
        <w:rPr>
          <w:rFonts w:cstheme="minorHAnsi"/>
        </w:rPr>
        <w:t>.</w:t>
      </w:r>
    </w:p>
    <w:p w14:paraId="2520467D" w14:textId="6707201D" w:rsidR="00C32086" w:rsidRPr="003D3990" w:rsidRDefault="0078369A" w:rsidP="00C32086">
      <w:pPr>
        <w:jc w:val="center"/>
        <w:rPr>
          <w:rFonts w:cstheme="minorHAnsi"/>
        </w:rPr>
        <w:sectPr w:rsidR="00C32086" w:rsidRPr="003D3990" w:rsidSect="00C3208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D3990">
        <w:rPr>
          <w:rFonts w:cstheme="minorHAnsi"/>
          <w:i/>
          <w:iCs/>
        </w:rPr>
        <w:t xml:space="preserve">Training </w:t>
      </w:r>
      <w:r w:rsidR="00B85D5D" w:rsidRPr="003D3990">
        <w:rPr>
          <w:rFonts w:cstheme="minorHAnsi"/>
          <w:i/>
          <w:iCs/>
        </w:rPr>
        <w:t xml:space="preserve">– </w:t>
      </w:r>
      <w:r w:rsidR="00B85D5D" w:rsidRPr="003D3990">
        <w:rPr>
          <w:rFonts w:cstheme="minorHAnsi"/>
        </w:rPr>
        <w:t>Targeted skill development</w:t>
      </w:r>
      <w:r w:rsidR="005C1BA5" w:rsidRPr="003D3990">
        <w:rPr>
          <w:rFonts w:cstheme="minorHAnsi"/>
        </w:rPr>
        <w:t xml:space="preserve"> through organised</w:t>
      </w:r>
      <w:r w:rsidR="00B85D5D" w:rsidRPr="003D3990">
        <w:rPr>
          <w:rFonts w:cstheme="minorHAnsi"/>
        </w:rPr>
        <w:t xml:space="preserve"> training</w:t>
      </w:r>
      <w:r w:rsidR="005A2542" w:rsidRPr="003D3990">
        <w:rPr>
          <w:rFonts w:cstheme="minorHAnsi"/>
        </w:rPr>
        <w:t>.</w:t>
      </w:r>
    </w:p>
    <w:p w14:paraId="005C35E6" w14:textId="77777777" w:rsidR="00D3381D" w:rsidRPr="003536DA" w:rsidRDefault="00D3381D" w:rsidP="003536DA">
      <w:pPr>
        <w:jc w:val="center"/>
        <w:rPr>
          <w:sz w:val="28"/>
          <w:szCs w:val="28"/>
        </w:rPr>
      </w:pPr>
    </w:p>
    <w:p w14:paraId="769107C6" w14:textId="492094A1" w:rsidR="00A33FCA" w:rsidRPr="003D3990" w:rsidRDefault="003536DA" w:rsidP="00FD5B76">
      <w:pPr>
        <w:rPr>
          <w:rFonts w:cstheme="minorHAnsi"/>
          <w:b/>
          <w:bCs/>
        </w:rPr>
      </w:pPr>
      <w:r w:rsidRPr="003D3990">
        <w:rPr>
          <w:rFonts w:cstheme="minorHAnsi"/>
          <w:b/>
          <w:bCs/>
        </w:rPr>
        <w:t>2022 Australian U18 Championships</w:t>
      </w:r>
    </w:p>
    <w:p w14:paraId="458B9942" w14:textId="71B03A33" w:rsidR="00A33FCA" w:rsidRPr="003D3990" w:rsidRDefault="00A33FCA" w:rsidP="00FD5B76">
      <w:pPr>
        <w:rPr>
          <w:rFonts w:cstheme="minorHAnsi"/>
        </w:rPr>
      </w:pPr>
      <w:r w:rsidRPr="003D3990">
        <w:rPr>
          <w:rFonts w:cstheme="minorHAnsi"/>
        </w:rPr>
        <w:t xml:space="preserve">The Australian under-18 Championships </w:t>
      </w:r>
      <w:r w:rsidR="00A567A4" w:rsidRPr="003D3990">
        <w:rPr>
          <w:rFonts w:cstheme="minorHAnsi"/>
        </w:rPr>
        <w:t xml:space="preserve">is Bowls Australia’s only junior national event of the year. Bowls ACT will </w:t>
      </w:r>
      <w:r w:rsidR="001430DB" w:rsidRPr="003D3990">
        <w:rPr>
          <w:rFonts w:cstheme="minorHAnsi"/>
        </w:rPr>
        <w:t xml:space="preserve">look to </w:t>
      </w:r>
      <w:r w:rsidR="00A567A4" w:rsidRPr="003D3990">
        <w:rPr>
          <w:rFonts w:cstheme="minorHAnsi"/>
        </w:rPr>
        <w:t xml:space="preserve">send five girls and five boys to </w:t>
      </w:r>
      <w:r w:rsidR="004A53C9" w:rsidRPr="003D3990">
        <w:rPr>
          <w:rFonts w:cstheme="minorHAnsi"/>
        </w:rPr>
        <w:t>represent the state</w:t>
      </w:r>
      <w:r w:rsidR="00A567A4" w:rsidRPr="003D3990">
        <w:rPr>
          <w:rFonts w:cstheme="minorHAnsi"/>
        </w:rPr>
        <w:t xml:space="preserve">. </w:t>
      </w:r>
      <w:r w:rsidR="009F2822" w:rsidRPr="003D3990">
        <w:rPr>
          <w:rFonts w:cstheme="minorHAnsi"/>
        </w:rPr>
        <w:t>U18 Pairs and Triples Boys and U18s Singles and Fours Girls will take place on the 30</w:t>
      </w:r>
      <w:r w:rsidR="009F2822" w:rsidRPr="003D3990">
        <w:rPr>
          <w:rFonts w:cstheme="minorHAnsi"/>
          <w:vertAlign w:val="superscript"/>
        </w:rPr>
        <w:t>th</w:t>
      </w:r>
      <w:r w:rsidR="009F2822" w:rsidRPr="003D3990">
        <w:rPr>
          <w:rFonts w:cstheme="minorHAnsi"/>
        </w:rPr>
        <w:t xml:space="preserve"> of September. U18 Pairs and Triple Girls and U18 Singles and Fours Boys will take place on the 1</w:t>
      </w:r>
      <w:r w:rsidR="009F2822" w:rsidRPr="003D3990">
        <w:rPr>
          <w:rFonts w:cstheme="minorHAnsi"/>
          <w:vertAlign w:val="superscript"/>
        </w:rPr>
        <w:t>st</w:t>
      </w:r>
      <w:r w:rsidR="009F2822" w:rsidRPr="003D3990">
        <w:rPr>
          <w:rFonts w:cstheme="minorHAnsi"/>
        </w:rPr>
        <w:t xml:space="preserve"> of October. </w:t>
      </w:r>
      <w:r w:rsidR="001430DB" w:rsidRPr="003D3990">
        <w:rPr>
          <w:rFonts w:cstheme="minorHAnsi"/>
        </w:rPr>
        <w:t xml:space="preserve">Bowls ACT will cover the cost of travel and accommodation for players and two chaperones for the event. </w:t>
      </w:r>
    </w:p>
    <w:p w14:paraId="3A1D55BF" w14:textId="77777777" w:rsidR="00A33FCA" w:rsidRDefault="00A33FCA" w:rsidP="00FD5B76">
      <w:pPr>
        <w:rPr>
          <w:rFonts w:cstheme="minorHAnsi"/>
          <w:sz w:val="28"/>
          <w:szCs w:val="28"/>
        </w:rPr>
      </w:pPr>
    </w:p>
    <w:p w14:paraId="2562FE36" w14:textId="77777777" w:rsidR="00A33FCA" w:rsidRDefault="00A33FCA" w:rsidP="00FD5B76">
      <w:pPr>
        <w:rPr>
          <w:rFonts w:cstheme="minorHAnsi"/>
          <w:sz w:val="28"/>
          <w:szCs w:val="28"/>
        </w:rPr>
      </w:pPr>
    </w:p>
    <w:p w14:paraId="67263E0A" w14:textId="5164C161" w:rsidR="00312F96" w:rsidRDefault="00312F96" w:rsidP="00486507">
      <w:pPr>
        <w:rPr>
          <w:sz w:val="24"/>
          <w:szCs w:val="24"/>
        </w:rPr>
      </w:pPr>
    </w:p>
    <w:p w14:paraId="215B8C5E" w14:textId="77777777" w:rsidR="00D83D6F" w:rsidRDefault="00D83D6F" w:rsidP="00486507">
      <w:pPr>
        <w:rPr>
          <w:sz w:val="24"/>
          <w:szCs w:val="24"/>
        </w:rPr>
      </w:pPr>
    </w:p>
    <w:p w14:paraId="0F5FE834" w14:textId="77777777" w:rsidR="00312F96" w:rsidRDefault="00312F96" w:rsidP="00486507">
      <w:pPr>
        <w:rPr>
          <w:sz w:val="24"/>
          <w:szCs w:val="24"/>
        </w:rPr>
      </w:pPr>
    </w:p>
    <w:p w14:paraId="180246D4" w14:textId="77777777" w:rsidR="00762E32" w:rsidRDefault="00762E32" w:rsidP="00486507">
      <w:pPr>
        <w:rPr>
          <w:sz w:val="24"/>
          <w:szCs w:val="24"/>
        </w:rPr>
      </w:pPr>
    </w:p>
    <w:p w14:paraId="2F3CF932" w14:textId="6B389444" w:rsidR="00486507" w:rsidRPr="00486507" w:rsidRDefault="00486507" w:rsidP="00486507">
      <w:pPr>
        <w:rPr>
          <w:sz w:val="28"/>
          <w:szCs w:val="28"/>
        </w:rPr>
      </w:pPr>
      <w:r w:rsidRPr="00486507">
        <w:rPr>
          <w:sz w:val="28"/>
          <w:szCs w:val="28"/>
        </w:rPr>
        <w:t xml:space="preserve"> </w:t>
      </w:r>
    </w:p>
    <w:sectPr w:rsidR="00486507" w:rsidRPr="00486507" w:rsidSect="00C3208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D43B" w14:textId="77777777" w:rsidR="00E02304" w:rsidRDefault="00E02304" w:rsidP="00E02304">
      <w:pPr>
        <w:spacing w:after="0" w:line="240" w:lineRule="auto"/>
      </w:pPr>
      <w:r>
        <w:separator/>
      </w:r>
    </w:p>
  </w:endnote>
  <w:endnote w:type="continuationSeparator" w:id="0">
    <w:p w14:paraId="01302E99" w14:textId="77777777" w:rsidR="00E02304" w:rsidRDefault="00E02304" w:rsidP="00E0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C792" w14:textId="77777777" w:rsidR="00E02304" w:rsidRDefault="00E0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4F07" w14:textId="77777777" w:rsidR="00E02304" w:rsidRDefault="00E02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A212" w14:textId="77777777" w:rsidR="00E02304" w:rsidRDefault="00E0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2F4B" w14:textId="77777777" w:rsidR="00E02304" w:rsidRDefault="00E02304" w:rsidP="00E02304">
      <w:pPr>
        <w:spacing w:after="0" w:line="240" w:lineRule="auto"/>
      </w:pPr>
      <w:r>
        <w:separator/>
      </w:r>
    </w:p>
  </w:footnote>
  <w:footnote w:type="continuationSeparator" w:id="0">
    <w:p w14:paraId="6184020C" w14:textId="77777777" w:rsidR="00E02304" w:rsidRDefault="00E02304" w:rsidP="00E0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2FBF" w14:textId="236320EC" w:rsidR="00E02304" w:rsidRDefault="00DF2455">
    <w:pPr>
      <w:pStyle w:val="Header"/>
    </w:pPr>
    <w:r>
      <w:rPr>
        <w:noProof/>
      </w:rPr>
      <w:pict w14:anchorId="2CF2B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44989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act 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1D5D" w14:textId="76348E66" w:rsidR="00E02304" w:rsidRDefault="00DF2455">
    <w:pPr>
      <w:pStyle w:val="Header"/>
    </w:pPr>
    <w:r>
      <w:rPr>
        <w:noProof/>
      </w:rPr>
      <w:pict w14:anchorId="5947C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449892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act 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B2D7" w14:textId="42FB78F6" w:rsidR="00E02304" w:rsidRDefault="00DF2455">
    <w:pPr>
      <w:pStyle w:val="Header"/>
    </w:pPr>
    <w:r>
      <w:rPr>
        <w:noProof/>
      </w:rPr>
      <w:pict w14:anchorId="445C4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644989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act 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5495"/>
    <w:multiLevelType w:val="hybridMultilevel"/>
    <w:tmpl w:val="9AA88DCA"/>
    <w:lvl w:ilvl="0" w:tplc="F956E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0544"/>
    <w:multiLevelType w:val="hybridMultilevel"/>
    <w:tmpl w:val="448E4822"/>
    <w:lvl w:ilvl="0" w:tplc="D5000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87918">
    <w:abstractNumId w:val="0"/>
  </w:num>
  <w:num w:numId="2" w16cid:durableId="1959025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7"/>
    <w:rsid w:val="00035FD9"/>
    <w:rsid w:val="001430DB"/>
    <w:rsid w:val="00221F66"/>
    <w:rsid w:val="00286E52"/>
    <w:rsid w:val="002F660D"/>
    <w:rsid w:val="00312F96"/>
    <w:rsid w:val="0032143C"/>
    <w:rsid w:val="003536DA"/>
    <w:rsid w:val="003D3990"/>
    <w:rsid w:val="00486507"/>
    <w:rsid w:val="004A53C9"/>
    <w:rsid w:val="005A2542"/>
    <w:rsid w:val="005C1BA5"/>
    <w:rsid w:val="00762E32"/>
    <w:rsid w:val="0078369A"/>
    <w:rsid w:val="00942F68"/>
    <w:rsid w:val="0094654D"/>
    <w:rsid w:val="00974D58"/>
    <w:rsid w:val="009F2822"/>
    <w:rsid w:val="00A33FCA"/>
    <w:rsid w:val="00A377C0"/>
    <w:rsid w:val="00A426EC"/>
    <w:rsid w:val="00A567A4"/>
    <w:rsid w:val="00B15CED"/>
    <w:rsid w:val="00B85D5D"/>
    <w:rsid w:val="00C3082C"/>
    <w:rsid w:val="00C32086"/>
    <w:rsid w:val="00D3381D"/>
    <w:rsid w:val="00D83D6F"/>
    <w:rsid w:val="00DB3E1B"/>
    <w:rsid w:val="00DF2455"/>
    <w:rsid w:val="00E02304"/>
    <w:rsid w:val="00E92C8D"/>
    <w:rsid w:val="00F03FFD"/>
    <w:rsid w:val="00F10296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1BDDDC"/>
  <w15:chartTrackingRefBased/>
  <w15:docId w15:val="{30E81002-5B9A-4710-A53C-2E0267C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04"/>
  </w:style>
  <w:style w:type="paragraph" w:styleId="Footer">
    <w:name w:val="footer"/>
    <w:basedOn w:val="Normal"/>
    <w:link w:val="FooterChar"/>
    <w:uiPriority w:val="99"/>
    <w:unhideWhenUsed/>
    <w:rsid w:val="00E0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04"/>
  </w:style>
  <w:style w:type="character" w:styleId="Strong">
    <w:name w:val="Strong"/>
    <w:basedOn w:val="DefaultParagraphFont"/>
    <w:uiPriority w:val="22"/>
    <w:qFormat/>
    <w:rsid w:val="00A33FCA"/>
    <w:rPr>
      <w:b/>
      <w:bCs/>
    </w:rPr>
  </w:style>
  <w:style w:type="paragraph" w:styleId="ListParagraph">
    <w:name w:val="List Paragraph"/>
    <w:basedOn w:val="Normal"/>
    <w:uiPriority w:val="34"/>
    <w:qFormat/>
    <w:rsid w:val="0014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BowlsACT</dc:creator>
  <cp:keywords/>
  <dc:description/>
  <cp:lastModifiedBy>Ciaran O'Rourke</cp:lastModifiedBy>
  <cp:revision>19</cp:revision>
  <dcterms:created xsi:type="dcterms:W3CDTF">2022-04-04T22:59:00Z</dcterms:created>
  <dcterms:modified xsi:type="dcterms:W3CDTF">2022-04-11T21:48:00Z</dcterms:modified>
</cp:coreProperties>
</file>